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B" w:rsidRPr="000E45FB" w:rsidRDefault="000E45FB" w:rsidP="000E45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0E45F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ПРОТИВОДЕЙСТВИИ КОРРУПЦИИ В СТАВРОПОЛЬСКОМ КРАЕ (с изменениями на: 29.04.2015)</w:t>
      </w:r>
    </w:p>
    <w:p w:rsidR="000E45FB" w:rsidRPr="000E45FB" w:rsidRDefault="000E45FB" w:rsidP="000E4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E45FB">
        <w:rPr>
          <w:rFonts w:ascii="Arial" w:eastAsia="Times New Roman" w:hAnsi="Arial" w:cs="Arial"/>
          <w:color w:val="3C3C3C"/>
          <w:spacing w:val="2"/>
          <w:sz w:val="31"/>
          <w:szCs w:val="31"/>
        </w:rPr>
        <w:t>ЗАКОН</w:t>
      </w:r>
    </w:p>
    <w:p w:rsidR="000E45FB" w:rsidRPr="000E45FB" w:rsidRDefault="000E45FB" w:rsidP="000E4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E45FB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СТАВРОПОЛЬСКОГО КРАЯ</w:t>
      </w:r>
      <w:r w:rsidRPr="000E45FB">
        <w:rPr>
          <w:rFonts w:ascii="Arial" w:eastAsia="Times New Roman" w:hAnsi="Arial" w:cs="Arial"/>
          <w:color w:val="3C3C3C"/>
          <w:spacing w:val="2"/>
          <w:sz w:val="31"/>
        </w:rPr>
        <w:t> </w:t>
      </w:r>
    </w:p>
    <w:p w:rsidR="000E45FB" w:rsidRPr="000E45FB" w:rsidRDefault="000E45FB" w:rsidP="000E4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E45FB">
        <w:rPr>
          <w:rFonts w:ascii="Arial" w:eastAsia="Times New Roman" w:hAnsi="Arial" w:cs="Arial"/>
          <w:color w:val="3C3C3C"/>
          <w:spacing w:val="2"/>
          <w:sz w:val="31"/>
          <w:szCs w:val="31"/>
        </w:rPr>
        <w:t>от 04 мая 2009 года N 25-кз</w:t>
      </w:r>
    </w:p>
    <w:p w:rsidR="000E45FB" w:rsidRPr="000E45FB" w:rsidRDefault="000E45FB" w:rsidP="000E45F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E45FB">
        <w:rPr>
          <w:rFonts w:ascii="Arial" w:eastAsia="Times New Roman" w:hAnsi="Arial" w:cs="Arial"/>
          <w:color w:val="3C3C3C"/>
          <w:spacing w:val="2"/>
          <w:sz w:val="31"/>
          <w:szCs w:val="31"/>
        </w:rPr>
        <w:t>О ПРОТИВОДЕЙСТВИИ КОРРУПЦИИ В СТАВРОПОЛЬСКОМ КРАЕ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(в редакции Законов Ставропольского края от 29.12.2009 N 110-кз, от 11.05.2010 N 25-кз, от 24.12.2010 N 108-кз, от 27.02.2012 N 20-кз, от 11.02.2014 N 9-кз, </w:t>
      </w:r>
      <w:proofErr w:type="gram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от</w:t>
      </w:r>
      <w:proofErr w:type="gram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29.04.2015 N 48-кз)</w:t>
      </w:r>
    </w:p>
    <w:p w:rsidR="000E45FB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т</w:t>
      </w:r>
      <w:proofErr w:type="gramEnd"/>
    </w:p>
    <w:p w:rsidR="000E45FB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Государственной Думой</w:t>
      </w:r>
    </w:p>
    <w:p w:rsidR="000E45FB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Ставропольского края</w:t>
      </w:r>
    </w:p>
    <w:p w:rsidR="000E45FB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22 апреля 2009 года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Настоящий Закон в целях обеспечения законности, правопорядка и общественной безопасности в соответствии с Федеральным законом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1. Основные понятия, используемые в настоящем Законе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Закона Ставропольского края от 29.12.2009 N 110-кз)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Основные понятия, используемые в настоящем Законе, применяются в том же значении, что и в Федеральном законе от 25 декабря 2008 года N 273-ФЗ "О противодействии коррупции" и Федеральном законе от 17 июля 2009 года N 172-ФЗ "Об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экспертизе нормативных правовых актов и проектов нормативных правовых актов".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2. Основные меры по предупреждению коррупционных правонарушений в Ставропольском крае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1) планирование мероприятий по противодействию коррупции;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п. 1 в ред. Закона Ставропольского края от 29.04.2015 N 48-кз)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2) проведение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 нормативных правовых актов Ставропольского края и их проектов;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3)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образование и пропаганда;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3_1) рассмотрение</w:t>
      </w:r>
      <w:r w:rsidRPr="000E45F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в органах государственной власти Ставропольского края вопросов правоприменительной практики;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(п. 3.1 </w:t>
      </w:r>
      <w:proofErr w:type="gram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</w:t>
      </w:r>
      <w:proofErr w:type="gram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Законом Ставропольского края от 27.02.2012 N 20-кз)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4) внедрение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антикоррупционных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механизмов в рамках реализации законодательства о государственной гражданской службе;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7) иные меры, предусмотренные федеральным законодательством и законодательством Ставропольского края.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3. Планирование мероприятий по противодействию коррупции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Закона Ставропольского края от 29.04.2015 N 48-кз)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(краевой план (программа) противодействия коррупции)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  <w:proofErr w:type="gramEnd"/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3. Краевой план (программа) противодействия коррупции утверждается Правительством Ставропольского края.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Ведомственный план (программа) противодействия коррупции утверждается соответствующим государственным органом.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Статья 4. </w:t>
      </w:r>
      <w:proofErr w:type="spellStart"/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>Антикоррупционная</w:t>
      </w:r>
      <w:proofErr w:type="spellEnd"/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экспертиза нормативных правовых актов государственных органов и их проектов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Закона Ставропольского края от 29.12.2009 N 110-кз)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коррупциогенных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 и их последующего устранения.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экспертиза нормативных правовых актов государственных органов и их проектов проводится в порядке, устанавливаемом нормативными правовыми актами </w:t>
      </w: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указанных государственных органов, и согласно методике, определяемой Правительством Российской Федерации.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экспертиза проекта закона Ставропольского края проводится в соответствии с Законом Ставропольского края от 24 июня 2002 года N 24-кз "О порядке принятия законов Ставропольского края".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Решение о проведении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Закона Ставропольского края от 24.12.2010 N 108-кз)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 Решение о проведении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6. Решение о проведении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7. Решение о проведении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8. Институты гражданского общества и граждане могут проводить независимую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антикоррупционную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экспертизу нормативных правовых актов Ставропольского края и их проектов в порядке, предусмотренном нормативными правовыми актами Российской Федерации.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E45FB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4_1. Рассмотрение в органах государственной власти Ставропольского края вопросов правоприменительной практики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proofErr w:type="gram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введена</w:t>
      </w:r>
      <w:proofErr w:type="gram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Законом Ставропольского края от 27.02.2012 N 20-кз)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Рассмотрение в органах государственной власти Ставропольского края вопросов правоприменительной </w:t>
      </w:r>
      <w:proofErr w:type="gram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практики</w:t>
      </w:r>
      <w:proofErr w:type="gram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Статья 5. </w:t>
      </w:r>
      <w:proofErr w:type="spellStart"/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>Антикоррупционные</w:t>
      </w:r>
      <w:proofErr w:type="spellEnd"/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образование и пропаганда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Для решения задач по формированию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Закона Ставропольского края от 11.02.2014 N 9-кз)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2. Организация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Закона Ставропольского края от 29.04.2015 N 48-кз)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Организация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Закона Ставропольского края от 29.04.2015 N 48-кз)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E45FB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5_1. Мониторинг применения нормативных правовых актов государственных органов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proofErr w:type="gram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введена</w:t>
      </w:r>
      <w:proofErr w:type="gram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Законом Ставропольского края от 29.12.2009 N 110-кз)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2. Мониторинг может осуществляться путем: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1) выявления в нормативных правовых актах государственных органов положений, содержащих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коррупциогенные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факторы;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3) использования данных </w:t>
      </w:r>
      <w:proofErr w:type="gram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контроля за</w:t>
      </w:r>
      <w:proofErr w:type="gram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исполнением законов Ставропольского края;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4) анализа правоприменительной и судебной практики нормативных правовых актов государственных органов;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Статья 6. Внедрение </w:t>
      </w:r>
      <w:proofErr w:type="spellStart"/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>антикоррупционных</w:t>
      </w:r>
      <w:proofErr w:type="spellEnd"/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механизмов в рамках реализации законодательства о государственной гражданской службе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Предупреждение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антикоррупционных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правонарушений в рамках реализации законодательства о государственной гражданской службе осуществляется путем: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3) соблюдения иных требований законодательства о государственной гражданской службе.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Внедрение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антикоррупционных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В целях обеспечения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антикоррупционности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административных процедур, исключения возможности возникновения </w:t>
      </w:r>
      <w:proofErr w:type="spell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коррупциогенных</w:t>
      </w:r>
      <w:proofErr w:type="spell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  <w:proofErr w:type="gramEnd"/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(часть 2 в ред. Закона Ставропольского края от 27.02.2012 N 20-кз)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E45FB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7_1. Направление в прокуратуру Ставропольского края нормативных правовых актов государственных органов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proofErr w:type="gramStart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введена</w:t>
      </w:r>
      <w:proofErr w:type="gramEnd"/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Законом Ставропольского края от 11.05.2010 N 25-кз)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Статья 8. Взаимодействие государственных органов с общественными объединениями и гражданами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9. Совещательные и экспертные органы</w:t>
      </w:r>
    </w:p>
    <w:p w:rsidR="000E45FB" w:rsidRPr="000E45FB" w:rsidRDefault="000E45FB" w:rsidP="000E45F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0E45FB" w:rsidRDefault="000E45FB" w:rsidP="000E45F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Закона Ставропольского края от 11.02.2014 N 9-кз)</w:t>
      </w:r>
    </w:p>
    <w:p w:rsidR="000E45FB" w:rsidRPr="000E45FB" w:rsidRDefault="000E45FB" w:rsidP="000E45F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10. Финансирование расходов, связанных с реализацией настоящего Закона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 Законов Ставропольского края от 11.02.2014 N 9-кз, от 29.04.2015 N 48-кз)</w:t>
      </w:r>
    </w:p>
    <w:p w:rsidR="000E45FB" w:rsidRPr="000E45FB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E45FB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11. Вступление в силу настоящего Закона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Настоящий Закон вступает в силу через десять дней со дня его официального опубликования.</w:t>
      </w:r>
    </w:p>
    <w:p w:rsidR="000E45FB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Губернатор</w:t>
      </w:r>
    </w:p>
    <w:p w:rsidR="000E45FB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Ставропольского края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В.В.ГАЕВСКИЙ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г. Ставрополь</w:t>
      </w:r>
    </w:p>
    <w:p w:rsid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04 мая 2009 г.</w:t>
      </w:r>
    </w:p>
    <w:p w:rsidR="000E45FB" w:rsidRPr="000E45FB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45FB">
        <w:rPr>
          <w:rFonts w:ascii="Arial" w:eastAsia="Times New Roman" w:hAnsi="Arial" w:cs="Arial"/>
          <w:color w:val="2D2D2D"/>
          <w:spacing w:val="2"/>
          <w:sz w:val="21"/>
          <w:szCs w:val="21"/>
        </w:rPr>
        <w:t>N 25-кз</w:t>
      </w:r>
    </w:p>
    <w:p w:rsidR="00741816" w:rsidRDefault="00741816"/>
    <w:sectPr w:rsidR="0074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B03"/>
    <w:multiLevelType w:val="hybridMultilevel"/>
    <w:tmpl w:val="5BCE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5FB"/>
    <w:rsid w:val="000E45FB"/>
    <w:rsid w:val="00741816"/>
    <w:rsid w:val="0074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4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4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45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45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E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45FB"/>
  </w:style>
  <w:style w:type="paragraph" w:customStyle="1" w:styleId="formattext">
    <w:name w:val="formattext"/>
    <w:basedOn w:val="a"/>
    <w:rsid w:val="000E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E4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2077</Words>
  <Characters>11843</Characters>
  <Application>Microsoft Office Word</Application>
  <DocSecurity>0</DocSecurity>
  <Lines>98</Lines>
  <Paragraphs>27</Paragraphs>
  <ScaleCrop>false</ScaleCrop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2016-01-13T17:08:00Z</dcterms:created>
  <dcterms:modified xsi:type="dcterms:W3CDTF">2016-01-13T17:14:00Z</dcterms:modified>
</cp:coreProperties>
</file>